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7B0529" w:rsidRPr="007B0529" w:rsidTr="007B0529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 xml:space="preserve">PROJETO DE PESQUISA: </w:t>
            </w:r>
            <w:bookmarkStart w:id="0" w:name="_GoBack"/>
            <w:r w:rsidRPr="007B0529">
              <w:rPr>
                <w:rFonts w:ascii="Arial" w:hAnsi="Arial" w:cs="Times New Roman"/>
                <w:sz w:val="20"/>
                <w:szCs w:val="20"/>
              </w:rPr>
              <w:t>Dinâmica da Atmosfera Solar Ativa</w:t>
            </w:r>
            <w:bookmarkEnd w:id="0"/>
          </w:p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0529" w:rsidRPr="007B0529" w:rsidTr="007B0529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 xml:space="preserve">Carlos Guillermo </w:t>
            </w:r>
            <w:proofErr w:type="spellStart"/>
            <w:r w:rsidRPr="007B0529">
              <w:rPr>
                <w:rFonts w:ascii="Verdana" w:hAnsi="Verdana" w:cs="Arial"/>
                <w:sz w:val="20"/>
                <w:szCs w:val="20"/>
              </w:rPr>
              <w:t>Giménez</w:t>
            </w:r>
            <w:proofErr w:type="spellEnd"/>
            <w:r w:rsidRPr="007B0529">
              <w:rPr>
                <w:rFonts w:ascii="Verdana" w:hAnsi="Verdana" w:cs="Arial"/>
                <w:sz w:val="20"/>
                <w:szCs w:val="20"/>
              </w:rPr>
              <w:t xml:space="preserve"> de Castro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03/2011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 xml:space="preserve">Em andamento / conclusão em </w:t>
            </w:r>
            <w:r w:rsidRPr="007B0529">
              <w:rPr>
                <w:rFonts w:ascii="Arial" w:hAnsi="Arial" w:cs="Times New Roman"/>
                <w:sz w:val="20"/>
                <w:szCs w:val="20"/>
              </w:rPr>
              <w:t>02/2014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Arial" w:hAnsi="Arial" w:cs="Times New Roman"/>
                <w:sz w:val="20"/>
                <w:szCs w:val="20"/>
              </w:rPr>
              <w:t>CNPq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  <w:r w:rsidRPr="007B052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B0529">
              <w:rPr>
                <w:rFonts w:ascii="Arial" w:hAnsi="Arial" w:cs="Times New Roman"/>
                <w:sz w:val="20"/>
                <w:szCs w:val="20"/>
              </w:rPr>
              <w:t>Bolsa de produtividade (nível 2)</w:t>
            </w:r>
          </w:p>
        </w:tc>
      </w:tr>
      <w:tr w:rsidR="007B0529" w:rsidRPr="007B0529" w:rsidTr="007B0529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B0529" w:rsidRPr="007B0529" w:rsidRDefault="007B0529" w:rsidP="007B0529">
            <w:pPr>
              <w:ind w:left="720"/>
              <w:contextualSpacing/>
              <w:jc w:val="both"/>
              <w:rPr>
                <w:rFonts w:ascii="Calibri" w:hAnsi="Calibri" w:cs="Times New Roman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 xml:space="preserve">Descrição: </w:t>
            </w:r>
            <w:r w:rsidRPr="007B0529">
              <w:rPr>
                <w:rFonts w:ascii="Arial" w:hAnsi="Arial" w:cs="Times New Roman"/>
                <w:sz w:val="20"/>
                <w:szCs w:val="20"/>
              </w:rPr>
              <w:t xml:space="preserve">Nosso projeto visa ampliar a compreensão da dinâmica da atmosfera solar durante eventos explosivos, tendo como principais objetivos: i) a descrição espectral e temporal dos fenômenos </w:t>
            </w:r>
            <w:proofErr w:type="spellStart"/>
            <w:r w:rsidRPr="007B0529">
              <w:rPr>
                <w:rFonts w:ascii="Arial" w:hAnsi="Arial" w:cs="Times New Roman"/>
                <w:sz w:val="20"/>
                <w:szCs w:val="20"/>
              </w:rPr>
              <w:t>transcientes</w:t>
            </w:r>
            <w:proofErr w:type="spellEnd"/>
            <w:r w:rsidRPr="007B0529">
              <w:rPr>
                <w:rFonts w:ascii="Arial" w:hAnsi="Arial" w:cs="Times New Roman"/>
                <w:sz w:val="20"/>
                <w:szCs w:val="20"/>
              </w:rPr>
              <w:t xml:space="preserve"> solares, com ênfase nos comprimentos de onda milimétricos e </w:t>
            </w:r>
            <w:proofErr w:type="spellStart"/>
            <w:r w:rsidRPr="007B0529">
              <w:rPr>
                <w:rFonts w:ascii="Arial" w:hAnsi="Arial" w:cs="Times New Roman"/>
                <w:sz w:val="20"/>
                <w:szCs w:val="20"/>
              </w:rPr>
              <w:t>submilimétricos</w:t>
            </w:r>
            <w:proofErr w:type="spellEnd"/>
            <w:r w:rsidRPr="007B0529">
              <w:rPr>
                <w:rFonts w:ascii="Arial" w:hAnsi="Arial" w:cs="Times New Roman"/>
                <w:sz w:val="20"/>
                <w:szCs w:val="20"/>
              </w:rPr>
              <w:t xml:space="preserve">; </w:t>
            </w:r>
            <w:proofErr w:type="spellStart"/>
            <w:r w:rsidRPr="007B0529">
              <w:rPr>
                <w:rFonts w:ascii="Arial" w:hAnsi="Arial" w:cs="Times New Roman"/>
                <w:sz w:val="20"/>
                <w:szCs w:val="20"/>
              </w:rPr>
              <w:t>ii</w:t>
            </w:r>
            <w:proofErr w:type="spellEnd"/>
            <w:r w:rsidRPr="007B0529">
              <w:rPr>
                <w:rFonts w:ascii="Arial" w:hAnsi="Arial" w:cs="Times New Roman"/>
                <w:sz w:val="20"/>
                <w:szCs w:val="20"/>
              </w:rPr>
              <w:t xml:space="preserve">) a comparação dos modelos atuais com as observações; e </w:t>
            </w:r>
            <w:proofErr w:type="spellStart"/>
            <w:r w:rsidRPr="007B0529">
              <w:rPr>
                <w:rFonts w:ascii="Arial" w:hAnsi="Arial" w:cs="Times New Roman"/>
                <w:sz w:val="20"/>
                <w:szCs w:val="20"/>
              </w:rPr>
              <w:t>iii</w:t>
            </w:r>
            <w:proofErr w:type="spellEnd"/>
            <w:r w:rsidRPr="007B0529">
              <w:rPr>
                <w:rFonts w:ascii="Arial" w:hAnsi="Arial" w:cs="Times New Roman"/>
                <w:sz w:val="20"/>
                <w:szCs w:val="20"/>
              </w:rPr>
              <w:t>) a determinação de restrições físicas para a formulação de modelos teóricos.  Ligados a esses temas, estão questões centrais da Física Solar, como o aquecimento da Coroa, a aceleração das partículas e o transporte de energia dentro da atmosfera solar.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7B0529" w:rsidRPr="007B0529" w:rsidRDefault="007B0529" w:rsidP="007B052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7B0529" w:rsidRPr="007B0529" w:rsidRDefault="007B0529" w:rsidP="007B052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7B0529" w:rsidRPr="007B0529" w:rsidTr="007B0529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 xml:space="preserve">Carlos Guillermo </w:t>
            </w:r>
            <w:proofErr w:type="spellStart"/>
            <w:r w:rsidRPr="007B0529">
              <w:rPr>
                <w:rFonts w:ascii="Verdana" w:hAnsi="Verdana" w:cs="Arial"/>
                <w:b/>
                <w:sz w:val="20"/>
                <w:szCs w:val="20"/>
              </w:rPr>
              <w:t>Giménez</w:t>
            </w:r>
            <w:proofErr w:type="spellEnd"/>
            <w:r w:rsidRPr="007B0529">
              <w:rPr>
                <w:rFonts w:ascii="Verdana" w:hAnsi="Verdana" w:cs="Arial"/>
                <w:b/>
                <w:sz w:val="20"/>
                <w:szCs w:val="20"/>
              </w:rPr>
              <w:t xml:space="preserve"> de Castro (Líder)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7B0529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7B0529" w:rsidRPr="007B0529" w:rsidTr="007B0529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7B0529" w:rsidRPr="007B0529" w:rsidRDefault="007B0529" w:rsidP="007B0529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B0529" w:rsidRPr="007B0529" w:rsidTr="007B05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7B0529" w:rsidRPr="007B0529" w:rsidRDefault="007B0529" w:rsidP="007B0529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29"/>
    <w:rsid w:val="007B0529"/>
    <w:rsid w:val="00B1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C6E8-D24F-4F06-8D87-AEC49EF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0529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1</cp:revision>
  <dcterms:created xsi:type="dcterms:W3CDTF">2013-05-15T12:09:00Z</dcterms:created>
  <dcterms:modified xsi:type="dcterms:W3CDTF">2013-05-15T12:10:00Z</dcterms:modified>
</cp:coreProperties>
</file>